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72887" w14:textId="52564AD2" w:rsidR="008E77E1" w:rsidRPr="001D13D9" w:rsidRDefault="008E77E1" w:rsidP="00B738EA">
      <w:pPr>
        <w:jc w:val="center"/>
        <w:rPr>
          <w:sz w:val="24"/>
          <w:szCs w:val="24"/>
        </w:rPr>
      </w:pPr>
      <w:r w:rsidRPr="008B06EF">
        <w:rPr>
          <w:b/>
          <w:bCs/>
          <w:sz w:val="28"/>
          <w:szCs w:val="28"/>
        </w:rPr>
        <w:t>De qu</w:t>
      </w:r>
      <w:r w:rsidR="008B06EF" w:rsidRPr="008B06EF">
        <w:rPr>
          <w:b/>
          <w:bCs/>
          <w:sz w:val="28"/>
          <w:szCs w:val="28"/>
        </w:rPr>
        <w:t>elle « république fraternelle »</w:t>
      </w:r>
      <w:r w:rsidRPr="008B06EF">
        <w:rPr>
          <w:b/>
          <w:bCs/>
          <w:sz w:val="28"/>
          <w:szCs w:val="28"/>
        </w:rPr>
        <w:t xml:space="preserve"> la laïcité de Jean Zay est-elle le </w:t>
      </w:r>
      <w:bookmarkStart w:id="0" w:name="_GoBack"/>
      <w:bookmarkEnd w:id="0"/>
      <w:r w:rsidR="00CD3CF0">
        <w:rPr>
          <w:b/>
          <w:bCs/>
          <w:sz w:val="28"/>
          <w:szCs w:val="28"/>
        </w:rPr>
        <w:t>message</w:t>
      </w:r>
      <w:r w:rsidR="00CD3CF0" w:rsidRPr="008B06EF">
        <w:rPr>
          <w:b/>
          <w:bCs/>
          <w:sz w:val="28"/>
          <w:szCs w:val="28"/>
        </w:rPr>
        <w:t> </w:t>
      </w:r>
      <w:r w:rsidRPr="008B06EF">
        <w:rPr>
          <w:b/>
          <w:bCs/>
          <w:sz w:val="28"/>
          <w:szCs w:val="28"/>
        </w:rPr>
        <w:t>?</w:t>
      </w:r>
      <w:r w:rsidR="00894874">
        <w:rPr>
          <w:b/>
          <w:bCs/>
          <w:sz w:val="28"/>
          <w:szCs w:val="28"/>
        </w:rPr>
        <w:br/>
      </w:r>
    </w:p>
    <w:p w14:paraId="077375C4" w14:textId="56C2E188" w:rsidR="008E77E1" w:rsidRDefault="008E77E1" w:rsidP="00B738EA">
      <w:pPr>
        <w:jc w:val="both"/>
      </w:pPr>
    </w:p>
    <w:p w14:paraId="451968D5" w14:textId="77777777" w:rsidR="00894874" w:rsidRDefault="003B0F46" w:rsidP="00121288">
      <w:pPr>
        <w:ind w:firstLine="426"/>
        <w:jc w:val="both"/>
      </w:pPr>
      <w:r>
        <w:t xml:space="preserve">A qui connaît Jean Zay, son parcours historique et ses engagements politiques, sa convocation contemporaine pour dire ce que doit être la république et la laïcité occasionne un double trouble, </w:t>
      </w:r>
      <w:r w:rsidR="008B06EF">
        <w:t xml:space="preserve">certes </w:t>
      </w:r>
      <w:r>
        <w:t>familier à l’historien</w:t>
      </w:r>
      <w:r w:rsidR="001D13D9">
        <w:t xml:space="preserve"> : </w:t>
      </w:r>
      <w:r>
        <w:t xml:space="preserve">celui du contexte méconnu et celui de l’intention détournée. </w:t>
      </w:r>
    </w:p>
    <w:p w14:paraId="0D5308F5" w14:textId="41CD9295" w:rsidR="003B0F46" w:rsidRDefault="00894874" w:rsidP="00121288">
      <w:pPr>
        <w:ind w:firstLine="426"/>
        <w:jc w:val="both"/>
      </w:pPr>
      <w:r>
        <w:t>En effet,</w:t>
      </w:r>
      <w:r w:rsidR="003B0F46">
        <w:t xml:space="preserve"> cette convocation de l’ancien ministre de l’</w:t>
      </w:r>
      <w:r>
        <w:t>É</w:t>
      </w:r>
      <w:r w:rsidR="003B0F46">
        <w:t xml:space="preserve">ducation nationale et des </w:t>
      </w:r>
      <w:r>
        <w:t>Beaux</w:t>
      </w:r>
      <w:r w:rsidR="003B0F46">
        <w:t>-</w:t>
      </w:r>
      <w:r>
        <w:t xml:space="preserve">Arts </w:t>
      </w:r>
      <w:r w:rsidR="003B0F46">
        <w:t>du Front populaire se fait le plus souvent à contre-</w:t>
      </w:r>
      <w:r w:rsidR="00357D18">
        <w:t xml:space="preserve">sens </w:t>
      </w:r>
      <w:r w:rsidR="003B0F46">
        <w:t xml:space="preserve">de ce que furent </w:t>
      </w:r>
      <w:r w:rsidR="00357D18">
        <w:t>l’</w:t>
      </w:r>
      <w:r w:rsidR="003B0F46">
        <w:t xml:space="preserve">action politique antifasciste </w:t>
      </w:r>
      <w:r w:rsidR="00357D18">
        <w:t xml:space="preserve">de Jean Zay </w:t>
      </w:r>
      <w:r w:rsidR="003B0F46">
        <w:t xml:space="preserve">et ses convictions laïques apaisées. On le voit aisément en allant lire </w:t>
      </w:r>
      <w:r w:rsidR="008464E7">
        <w:t xml:space="preserve">de près </w:t>
      </w:r>
      <w:r w:rsidR="003B0F46">
        <w:t>ses deux circulaires ministérielles consacrées aux prosélytismes politique (31 décembre 1936) et religieux (15 ma</w:t>
      </w:r>
      <w:r w:rsidR="005D0BD5">
        <w:t>i</w:t>
      </w:r>
      <w:r w:rsidR="003B0F46">
        <w:t xml:space="preserve"> 1937) dans l’école. Le simple fait qu’elles soient successives, c’est-à-dire que le politique précède le religieux nous offre déjà </w:t>
      </w:r>
      <w:r w:rsidR="008464E7">
        <w:t xml:space="preserve">le sens des priorités du </w:t>
      </w:r>
      <w:r>
        <w:t>moment</w:t>
      </w:r>
      <w:r w:rsidR="008464E7">
        <w:t xml:space="preserve">. Mais elles nous permettent </w:t>
      </w:r>
      <w:r w:rsidR="008B06EF">
        <w:t xml:space="preserve">surtout </w:t>
      </w:r>
      <w:r w:rsidR="008464E7">
        <w:t>de retrouver</w:t>
      </w:r>
      <w:r w:rsidR="00D80B24">
        <w:t>,</w:t>
      </w:r>
      <w:r w:rsidR="008464E7">
        <w:t xml:space="preserve"> </w:t>
      </w:r>
      <w:r w:rsidR="00D80B24">
        <w:t xml:space="preserve">successivement, </w:t>
      </w:r>
      <w:r w:rsidR="008464E7">
        <w:t>ce contre quoi puis ce pour quoi Jean Zay combattait en ces temps de « crise d’identité nationale » (P Laborie) qui n’avaient rien à envier aux nôtres.</w:t>
      </w:r>
    </w:p>
    <w:p w14:paraId="5514E068" w14:textId="77777777" w:rsidR="00B738EA" w:rsidRDefault="00B738EA" w:rsidP="00121288">
      <w:pPr>
        <w:ind w:firstLine="426"/>
        <w:jc w:val="both"/>
      </w:pPr>
    </w:p>
    <w:p w14:paraId="45999582" w14:textId="672F5F72" w:rsidR="005D0BD5" w:rsidRPr="00B738EA" w:rsidRDefault="00B738EA" w:rsidP="00121288">
      <w:pPr>
        <w:ind w:firstLine="426"/>
        <w:jc w:val="both"/>
        <w:rPr>
          <w:i/>
        </w:rPr>
      </w:pPr>
      <w:r w:rsidRPr="00B738EA">
        <w:rPr>
          <w:b/>
        </w:rPr>
        <w:t>Le c</w:t>
      </w:r>
      <w:r w:rsidR="008464E7" w:rsidRPr="00B738EA">
        <w:rPr>
          <w:b/>
        </w:rPr>
        <w:t>ontexte</w:t>
      </w:r>
      <w:r w:rsidRPr="00B738EA">
        <w:rPr>
          <w:b/>
        </w:rPr>
        <w:t xml:space="preserve"> méconnu</w:t>
      </w:r>
      <w:r>
        <w:tab/>
      </w:r>
      <w:r>
        <w:br/>
      </w:r>
      <w:r w:rsidR="008464E7" w:rsidRPr="00B738EA">
        <w:rPr>
          <w:i/>
        </w:rPr>
        <w:t xml:space="preserve">Le </w:t>
      </w:r>
      <w:r w:rsidRPr="00B738EA">
        <w:rPr>
          <w:i/>
        </w:rPr>
        <w:t>« </w:t>
      </w:r>
      <w:r w:rsidR="008464E7" w:rsidRPr="00B738EA">
        <w:rPr>
          <w:i/>
        </w:rPr>
        <w:t>non</w:t>
      </w:r>
      <w:r w:rsidRPr="00B738EA">
        <w:rPr>
          <w:i/>
        </w:rPr>
        <w:t> »</w:t>
      </w:r>
      <w:r w:rsidR="008464E7" w:rsidRPr="00B738EA">
        <w:rPr>
          <w:i/>
        </w:rPr>
        <w:t xml:space="preserve"> du combat antifasciste : « </w:t>
      </w:r>
      <w:r w:rsidR="005D0BD5" w:rsidRPr="00B738EA">
        <w:rPr>
          <w:i/>
        </w:rPr>
        <w:t>les écoles doivent rester l’asile inviolable où les querelles des hommes ne pénètrent pas</w:t>
      </w:r>
      <w:r w:rsidR="008464E7" w:rsidRPr="00B738EA">
        <w:rPr>
          <w:i/>
        </w:rPr>
        <w:t> » -</w:t>
      </w:r>
    </w:p>
    <w:p w14:paraId="0086DAEF" w14:textId="6C30D4C1" w:rsidR="00B738EA" w:rsidRDefault="008464E7" w:rsidP="00121288">
      <w:pPr>
        <w:ind w:firstLine="426"/>
        <w:jc w:val="both"/>
      </w:pPr>
      <w:r>
        <w:t>La première circulaire de Zay, le 31 décembre 1936, est en effet un texte de combat contre le prosélytisme des ligues d’extrême-droite. C’est pour armer cette lutte politique anti-maurrassienne que Zay écrit la formule demeurée célèbre </w:t>
      </w:r>
      <w:r w:rsidR="001D13D9">
        <w:t xml:space="preserve">pour « définir » sa laïcité, </w:t>
      </w:r>
      <w:r w:rsidR="005D0BD5">
        <w:t>sur les écoles « asile inviolable </w:t>
      </w:r>
      <w:r w:rsidR="001D13D9">
        <w:t xml:space="preserve">où les querelles des hommes ne pénètrent pas </w:t>
      </w:r>
      <w:r w:rsidR="005D0BD5">
        <w:t>»</w:t>
      </w:r>
      <w:r>
        <w:t xml:space="preserve">. </w:t>
      </w:r>
      <w:r w:rsidR="00823953">
        <w:t xml:space="preserve">Ce n’est plus tout à fait le cas dans les </w:t>
      </w:r>
      <w:r w:rsidR="00D77DAF">
        <w:t>années 1930</w:t>
      </w:r>
      <w:r w:rsidR="00B738EA">
        <w:t xml:space="preserve">. Aussi Jean Zay </w:t>
      </w:r>
      <w:proofErr w:type="spellStart"/>
      <w:r w:rsidR="00B738EA">
        <w:t>veut-il</w:t>
      </w:r>
      <w:proofErr w:type="spellEnd"/>
      <w:r w:rsidR="00B738EA">
        <w:t xml:space="preserve"> </w:t>
      </w:r>
      <w:r w:rsidR="00D77DAF">
        <w:t xml:space="preserve">préserver l’école, </w:t>
      </w:r>
      <w:r w:rsidR="00823953">
        <w:t>d</w:t>
      </w:r>
      <w:r w:rsidR="00D77DAF">
        <w:t xml:space="preserve">es </w:t>
      </w:r>
      <w:r w:rsidR="002F21D3">
        <w:t>idées et</w:t>
      </w:r>
      <w:r w:rsidR="00823953">
        <w:t xml:space="preserve"> de</w:t>
      </w:r>
      <w:r w:rsidR="002F21D3">
        <w:t xml:space="preserve"> la propagande</w:t>
      </w:r>
      <w:r w:rsidR="00D77DAF">
        <w:t xml:space="preserve"> </w:t>
      </w:r>
      <w:r w:rsidR="002F21D3">
        <w:t xml:space="preserve">des ligues « fascistes » </w:t>
      </w:r>
      <w:r w:rsidR="00D77DAF">
        <w:t>très actives dans le quartier latin et aux abords des lycées</w:t>
      </w:r>
      <w:r w:rsidR="002F21D3">
        <w:t xml:space="preserve">. Remontent en effet au ministère des rapports de </w:t>
      </w:r>
      <w:r w:rsidR="00357D18">
        <w:t xml:space="preserve">proviseurs </w:t>
      </w:r>
      <w:r w:rsidR="002F21D3">
        <w:t xml:space="preserve">décrivant le climat délétère qui règne depuis le 6 février 1934, </w:t>
      </w:r>
      <w:r w:rsidR="00357D18">
        <w:t>avec</w:t>
      </w:r>
      <w:r w:rsidR="002F21D3">
        <w:t xml:space="preserve"> la tentative de lynchage de Léon Blum</w:t>
      </w:r>
      <w:r w:rsidR="00357D18">
        <w:t xml:space="preserve"> en 1936 et de multiples bagarres de rue qui ont </w:t>
      </w:r>
      <w:r w:rsidR="002F21D3">
        <w:t>entraîné la suppression de</w:t>
      </w:r>
      <w:r w:rsidR="00357D18">
        <w:t>s</w:t>
      </w:r>
      <w:r w:rsidR="002F21D3">
        <w:t xml:space="preserve"> ligues</w:t>
      </w:r>
      <w:r w:rsidR="00357D18">
        <w:t>, notamment des Croix de Feu,</w:t>
      </w:r>
      <w:r w:rsidR="002F21D3">
        <w:t xml:space="preserve"> par le Gouvernement. </w:t>
      </w:r>
    </w:p>
    <w:p w14:paraId="5409B8C9" w14:textId="07D01687" w:rsidR="00B738EA" w:rsidRDefault="001D13D9" w:rsidP="00121288">
      <w:pPr>
        <w:ind w:firstLine="426"/>
        <w:jc w:val="both"/>
      </w:pPr>
      <w:r>
        <w:t xml:space="preserve">Ajoutons, car cela </w:t>
      </w:r>
      <w:r w:rsidR="00B738EA">
        <w:t xml:space="preserve">a compté </w:t>
      </w:r>
      <w:r>
        <w:t>lourd</w:t>
      </w:r>
      <w:r w:rsidR="00B738EA">
        <w:t>ement</w:t>
      </w:r>
      <w:r>
        <w:t xml:space="preserve"> dans sa condamnation inique par la dictat</w:t>
      </w:r>
      <w:r w:rsidR="00D80B24">
        <w:t>u</w:t>
      </w:r>
      <w:r>
        <w:t>re de Vichy en 1940, puis dans son assassinat par les miliciens en 1944,</w:t>
      </w:r>
      <w:r w:rsidR="002F21D3">
        <w:t xml:space="preserve"> que Zay lui-même</w:t>
      </w:r>
      <w:r>
        <w:t xml:space="preserve"> est une cible notoire</w:t>
      </w:r>
      <w:r w:rsidR="00B738EA">
        <w:t>,</w:t>
      </w:r>
      <w:r>
        <w:t xml:space="preserve"> </w:t>
      </w:r>
      <w:r w:rsidR="00D80B24">
        <w:t>comme le soulignait Raymond Aron</w:t>
      </w:r>
      <w:r w:rsidR="00B738EA">
        <w:t>,</w:t>
      </w:r>
      <w:r>
        <w:t xml:space="preserve"> de ces haines maurrassiennes</w:t>
      </w:r>
      <w:r w:rsidR="00D80B24">
        <w:t>,</w:t>
      </w:r>
      <w:r>
        <w:t xml:space="preserve"> tant il </w:t>
      </w:r>
      <w:r w:rsidR="00894874">
        <w:t xml:space="preserve">incarnait </w:t>
      </w:r>
      <w:r>
        <w:t>à leurs yeux les « quatre Etats confédérés de l’anti-France : les protestants, les juifs, les franc</w:t>
      </w:r>
      <w:r w:rsidR="00357D18">
        <w:t>s</w:t>
      </w:r>
      <w:r>
        <w:t>-maçon</w:t>
      </w:r>
      <w:r w:rsidR="00357D18">
        <w:t>s</w:t>
      </w:r>
      <w:r>
        <w:t xml:space="preserve"> et les métèques ». Sans compter que son engagement comme ministre </w:t>
      </w:r>
      <w:r w:rsidR="00357D18">
        <w:t xml:space="preserve">de l’Education nationale </w:t>
      </w:r>
      <w:r>
        <w:t>dans le Front populaire en fait, i</w:t>
      </w:r>
      <w:r w:rsidR="00357D18">
        <w:t>p</w:t>
      </w:r>
      <w:r>
        <w:t>so-facto un « </w:t>
      </w:r>
      <w:r w:rsidR="00894874">
        <w:t>judéo</w:t>
      </w:r>
      <w:r>
        <w:t xml:space="preserve">-bolchevique » </w:t>
      </w:r>
      <w:r w:rsidR="00B738EA">
        <w:t>de premier plan</w:t>
      </w:r>
      <w:r>
        <w:t>.</w:t>
      </w:r>
      <w:r w:rsidR="00141F91">
        <w:t xml:space="preserve"> Ne pas restituer ce contexte lorsque l’on évoque le texte de sa circulaire devenue cardinale sur la laïcité c’est bien prendre le risque de contre-sens historiques redoutables sur ce contre quoi elle fut forgée.</w:t>
      </w:r>
    </w:p>
    <w:p w14:paraId="1402DB47" w14:textId="77777777" w:rsidR="00B738EA" w:rsidRDefault="00B738EA" w:rsidP="00121288">
      <w:pPr>
        <w:ind w:firstLine="426"/>
        <w:jc w:val="both"/>
      </w:pPr>
    </w:p>
    <w:p w14:paraId="37A2E2AF" w14:textId="2DEF1AF8" w:rsidR="005D0BD5" w:rsidRPr="00B738EA" w:rsidRDefault="00B738EA" w:rsidP="00121288">
      <w:pPr>
        <w:ind w:firstLine="426"/>
        <w:jc w:val="both"/>
        <w:rPr>
          <w:i/>
        </w:rPr>
      </w:pPr>
      <w:r w:rsidRPr="00B738EA">
        <w:rPr>
          <w:b/>
        </w:rPr>
        <w:lastRenderedPageBreak/>
        <w:t>L’i</w:t>
      </w:r>
      <w:r w:rsidR="008464E7" w:rsidRPr="00B738EA">
        <w:rPr>
          <w:b/>
        </w:rPr>
        <w:t>ntention</w:t>
      </w:r>
      <w:r w:rsidRPr="00B738EA">
        <w:rPr>
          <w:b/>
        </w:rPr>
        <w:t xml:space="preserve"> détournée</w:t>
      </w:r>
      <w:r w:rsidRPr="00B738EA">
        <w:rPr>
          <w:b/>
        </w:rPr>
        <w:tab/>
      </w:r>
      <w:r w:rsidRPr="00B738EA">
        <w:rPr>
          <w:b/>
        </w:rPr>
        <w:br/>
      </w:r>
      <w:r w:rsidR="008464E7" w:rsidRPr="00B738EA">
        <w:rPr>
          <w:i/>
        </w:rPr>
        <w:t>Le</w:t>
      </w:r>
      <w:r w:rsidR="001D697B">
        <w:rPr>
          <w:i/>
        </w:rPr>
        <w:t xml:space="preserve"> « oui » </w:t>
      </w:r>
      <w:r w:rsidR="008464E7" w:rsidRPr="00B738EA">
        <w:rPr>
          <w:i/>
        </w:rPr>
        <w:t xml:space="preserve">de la construction </w:t>
      </w:r>
      <w:r w:rsidR="003A2A52" w:rsidRPr="00B738EA">
        <w:rPr>
          <w:i/>
        </w:rPr>
        <w:t xml:space="preserve">d’une république </w:t>
      </w:r>
      <w:r w:rsidR="00D80B24" w:rsidRPr="00B738EA">
        <w:rPr>
          <w:i/>
        </w:rPr>
        <w:t xml:space="preserve">démocratique </w:t>
      </w:r>
      <w:r w:rsidR="003A2A52" w:rsidRPr="00B738EA">
        <w:rPr>
          <w:i/>
        </w:rPr>
        <w:t>sociale culturelle de Front populaire</w:t>
      </w:r>
      <w:r w:rsidR="005D0BD5" w:rsidRPr="00B738EA">
        <w:rPr>
          <w:i/>
        </w:rPr>
        <w:t> :</w:t>
      </w:r>
      <w:r w:rsidR="005D0BD5">
        <w:t xml:space="preserve"> </w:t>
      </w:r>
      <w:r w:rsidR="003A2A52" w:rsidRPr="00B738EA">
        <w:rPr>
          <w:i/>
        </w:rPr>
        <w:t>« </w:t>
      </w:r>
      <w:r w:rsidR="005D0BD5" w:rsidRPr="00B738EA">
        <w:rPr>
          <w:i/>
        </w:rPr>
        <w:t>Il va de soi</w:t>
      </w:r>
      <w:r w:rsidR="003A2A52" w:rsidRPr="00B738EA">
        <w:rPr>
          <w:i/>
        </w:rPr>
        <w:t> </w:t>
      </w:r>
      <w:r w:rsidR="005D0BD5" w:rsidRPr="00B738EA">
        <w:rPr>
          <w:i/>
        </w:rPr>
        <w:t xml:space="preserve">que les mêmes prescriptions s’appliquent aux propagandes </w:t>
      </w:r>
      <w:r w:rsidR="00357D18" w:rsidRPr="00B738EA">
        <w:rPr>
          <w:i/>
        </w:rPr>
        <w:t>confessionnelles </w:t>
      </w:r>
      <w:r w:rsidR="003A2A52" w:rsidRPr="00B738EA">
        <w:rPr>
          <w:i/>
        </w:rPr>
        <w:t>» -</w:t>
      </w:r>
    </w:p>
    <w:p w14:paraId="4A6070AE" w14:textId="4D8A97EC" w:rsidR="00911626" w:rsidRDefault="00141F91" w:rsidP="005F5457">
      <w:pPr>
        <w:ind w:firstLine="426"/>
        <w:jc w:val="both"/>
      </w:pPr>
      <w:r>
        <w:t xml:space="preserve">Tout aussi important est de voir ce pour quoi Zay luttait afin de rendre la République fraternelle. Et, là, </w:t>
      </w:r>
      <w:r w:rsidR="005F5457">
        <w:t xml:space="preserve">redire ce qu’était le Front populaire et son rapport à la laïcité devient </w:t>
      </w:r>
      <w:r w:rsidR="00894874">
        <w:t xml:space="preserve">historiquement et politiquement </w:t>
      </w:r>
      <w:r w:rsidR="005F5457">
        <w:t>nécessaire aujourd’hui</w:t>
      </w:r>
      <w:r>
        <w:t>,</w:t>
      </w:r>
      <w:r w:rsidR="003A2A52">
        <w:t xml:space="preserve"> </w:t>
      </w:r>
      <w:r w:rsidR="005F5457">
        <w:t>alors qu’</w:t>
      </w:r>
      <w:r w:rsidR="003A2A52">
        <w:t xml:space="preserve">une revue peut récupérer, </w:t>
      </w:r>
      <w:r w:rsidR="005F5457">
        <w:t>sans qu’on s’en indigne,</w:t>
      </w:r>
      <w:r w:rsidR="003A2A52">
        <w:t xml:space="preserve"> ce mot de Front populaire en lui donnant le sens de Front populiste. </w:t>
      </w:r>
      <w:r w:rsidR="00894874">
        <w:t>Pour</w:t>
      </w:r>
      <w:r w:rsidR="003A2A52">
        <w:t xml:space="preserve"> Zay en 1936-</w:t>
      </w:r>
      <w:r w:rsidR="00357D18">
        <w:t>19</w:t>
      </w:r>
      <w:r w:rsidR="003A2A52">
        <w:t>39, la république laïque est une république apaisée. 1936 ne rejoue pas les combats – gagnés – de 1905, ni ceux – perdus – de 1924. Héritier</w:t>
      </w:r>
      <w:r w:rsidR="00D80B24">
        <w:t>s</w:t>
      </w:r>
      <w:r w:rsidR="003A2A52">
        <w:t xml:space="preserve"> revendiqué</w:t>
      </w:r>
      <w:r w:rsidR="00D80B24">
        <w:t>s</w:t>
      </w:r>
      <w:r w:rsidR="003A2A52">
        <w:t xml:space="preserve"> de la république radicale, Jean Zay et sa génération </w:t>
      </w:r>
      <w:r w:rsidR="00C35F1F">
        <w:t>de</w:t>
      </w:r>
      <w:r w:rsidR="00D80B24">
        <w:t xml:space="preserve"> jeunes</w:t>
      </w:r>
      <w:r w:rsidR="00C35F1F">
        <w:t xml:space="preserve"> radicaux </w:t>
      </w:r>
      <w:r w:rsidR="003A2A52">
        <w:t>sont des laïques</w:t>
      </w:r>
      <w:r w:rsidR="00C35F1F">
        <w:t xml:space="preserve"> très</w:t>
      </w:r>
      <w:r w:rsidR="003A2A52">
        <w:t xml:space="preserve"> convaincus mais, répétons-le, apaisés. La circulaire de mars 1937 le souligne. Jean Zay </w:t>
      </w:r>
      <w:r w:rsidR="00C35F1F">
        <w:t>est animé de</w:t>
      </w:r>
      <w:r w:rsidR="003A2A52">
        <w:t xml:space="preserve"> « foi laïque »</w:t>
      </w:r>
      <w:r w:rsidR="00C35F1F">
        <w:t>,</w:t>
      </w:r>
      <w:r w:rsidR="003A2A52">
        <w:t xml:space="preserve"> pour parler comme Ferdinand Buisson, un de ses inspirateurs majeurs, mais cette foi est </w:t>
      </w:r>
      <w:r w:rsidR="002F21D3">
        <w:t xml:space="preserve">justement celle de Buisson, </w:t>
      </w:r>
      <w:r w:rsidR="003A2A52">
        <w:t>celle de 1905</w:t>
      </w:r>
      <w:r w:rsidR="00911626">
        <w:t>.</w:t>
      </w:r>
    </w:p>
    <w:p w14:paraId="1EA0B089" w14:textId="3F4616D4" w:rsidR="004D4CC6" w:rsidRDefault="00911626" w:rsidP="00121288">
      <w:pPr>
        <w:ind w:firstLine="426"/>
        <w:jc w:val="both"/>
      </w:pPr>
      <w:r>
        <w:t>La laïcité scolaire, stabilisée par Jules Ferry était alors très claire : pas d’enseignement religieux à l’école, pas de présence cléricale, une neutralité qui fait confiance à la raison critique et à la science, mais qui respecte les croyances des enfants. La célèbre lettre de Ferry aux instituteurs était explicite sur ce point</w:t>
      </w:r>
      <w:r w:rsidR="00626E83">
        <w:t>, et relayée et déclinée largement par les revues pédagogiques de l’époque</w:t>
      </w:r>
      <w:r>
        <w:t>, et alors même que la France se déchirait autour des inventaires, la jurisprudence la faisait respecter. Un instituteur fut condamné en Cassation pour avoir dit en classe que ceux qui croyaient en Dieu étaient des imbéciles (</w:t>
      </w:r>
      <w:r w:rsidR="00121288">
        <w:t xml:space="preserve">affaire </w:t>
      </w:r>
      <w:proofErr w:type="spellStart"/>
      <w:r w:rsidR="00121288">
        <w:t>Morizot</w:t>
      </w:r>
      <w:proofErr w:type="spellEnd"/>
      <w:r w:rsidR="00121288">
        <w:t xml:space="preserve">, 1907-1908). Symétriquement, un évêque fut condamné pour avoir attaqué en chaire l’école publique.  Ce qui n’empêchait ni les instituteurs de combattre la religion en dehors de leurs classes, ni les prêtres de combattre les lois qu’ils considéraient comme antireligieuses en dehors des cultes publics. La </w:t>
      </w:r>
      <w:r w:rsidR="00357D18">
        <w:t xml:space="preserve">circulaire </w:t>
      </w:r>
      <w:r w:rsidR="003A2A52">
        <w:t xml:space="preserve">de 1937 est un rappel de </w:t>
      </w:r>
      <w:r w:rsidR="00121288">
        <w:t xml:space="preserve">cette </w:t>
      </w:r>
      <w:r w:rsidR="003A2A52">
        <w:t>évidence, pas un combat de défense</w:t>
      </w:r>
      <w:r w:rsidR="00121288">
        <w:t xml:space="preserve"> ni une </w:t>
      </w:r>
      <w:r w:rsidR="002F21D3">
        <w:t>croisade</w:t>
      </w:r>
      <w:r w:rsidR="003A2A52">
        <w:t xml:space="preserve">. </w:t>
      </w:r>
      <w:r w:rsidR="00C35F1F">
        <w:t>D’ailleurs, e</w:t>
      </w:r>
      <w:r w:rsidR="003A2A52">
        <w:t>lle est très courte, provient d’un</w:t>
      </w:r>
      <w:r w:rsidR="00C35F1F">
        <w:t>e demande des milieux laïques pas d’un sentiment obsidional</w:t>
      </w:r>
      <w:r w:rsidR="002F21D3">
        <w:t xml:space="preserve"> sur le terrain</w:t>
      </w:r>
      <w:r w:rsidR="00C35F1F">
        <w:t xml:space="preserve">, et </w:t>
      </w:r>
      <w:r w:rsidR="002F21D3">
        <w:t xml:space="preserve">elle </w:t>
      </w:r>
      <w:r w:rsidR="00C35F1F">
        <w:t>est totalement isolée dans les textes produits par le ministère.</w:t>
      </w:r>
      <w:r w:rsidR="00121288">
        <w:t xml:space="preserve"> La cause est entendue, et il s’agit pour Zay maintenant </w:t>
      </w:r>
      <w:r w:rsidR="00C35F1F">
        <w:t>de refonder la République comme une démocratie sociale par la diffusion de la culture.</w:t>
      </w:r>
    </w:p>
    <w:p w14:paraId="66140938" w14:textId="20561B4E" w:rsidR="008464E7" w:rsidRDefault="00C35F1F" w:rsidP="00121288">
      <w:pPr>
        <w:ind w:firstLine="426"/>
        <w:jc w:val="both"/>
      </w:pPr>
      <w:r>
        <w:t xml:space="preserve">Là est le printemps républicain du Front populaire de Jean Zay ! Non pas </w:t>
      </w:r>
      <w:r w:rsidR="00121288">
        <w:t xml:space="preserve">tracer </w:t>
      </w:r>
      <w:r>
        <w:t xml:space="preserve">les lignes de défense d’une hypothétique ligne Maginot de l’identité française, mais forger une démocratie républicaine par la culture pour tous. Pour tous, y compris les enfants étrangers pour lesquels son ministère ferraille </w:t>
      </w:r>
      <w:r w:rsidR="008B06EF">
        <w:t xml:space="preserve">en novembre 1938, </w:t>
      </w:r>
      <w:r>
        <w:t>face au ministre de l’</w:t>
      </w:r>
      <w:r w:rsidR="00894874">
        <w:t>I</w:t>
      </w:r>
      <w:r>
        <w:t xml:space="preserve">ntérieur de l’époque, </w:t>
      </w:r>
      <w:r w:rsidR="008B06EF">
        <w:t>dans le contexte</w:t>
      </w:r>
      <w:r>
        <w:t xml:space="preserve"> de l’arrivée des réfugiés espagnols</w:t>
      </w:r>
      <w:r w:rsidR="00D77DAF">
        <w:t>, jugés « indésirables »</w:t>
      </w:r>
      <w:r w:rsidR="008B06EF">
        <w:t xml:space="preserve">. Le ministère Zay, face à la tentation xénophobe d’Albert Sarraut, radical comme lui, mais guère de Front populaire, qui demande le retour des enfants en Espagne (à quel prix… ?), </w:t>
      </w:r>
      <w:r w:rsidR="00D77DAF">
        <w:t>démontre qu’il n’y a pas de problème de submersion, d’envahissement et que tout se passe bien dans les classes</w:t>
      </w:r>
      <w:r w:rsidR="008B06EF">
        <w:t xml:space="preserve"> où « les enfants se naturalisent »…</w:t>
      </w:r>
      <w:r w:rsidR="00D80B24" w:rsidRPr="00D80B24">
        <w:t xml:space="preserve"> </w:t>
      </w:r>
      <w:r w:rsidR="00D80B24">
        <w:t>Si l’on veut savoir ce qu’était le oui de la république pour Jean Zay, relisons les derniers mots qu’il prononce en 1933 au congrès radical-socialiste de…Vichy, ils valent programme : « réalisons dans l’âge mûr de notre démocratie ce rêve de jeunesse qu’est pour nous la vraie République fraternelle ! »</w:t>
      </w:r>
    </w:p>
    <w:p w14:paraId="40272730" w14:textId="39173C32" w:rsidR="00D77DAF" w:rsidRDefault="00D77DAF" w:rsidP="00121288">
      <w:pPr>
        <w:ind w:firstLine="426"/>
        <w:jc w:val="both"/>
      </w:pPr>
    </w:p>
    <w:p w14:paraId="4B6D293F" w14:textId="2522D851" w:rsidR="00D77DAF" w:rsidRDefault="00D77DAF" w:rsidP="00121288">
      <w:pPr>
        <w:ind w:firstLine="426"/>
        <w:jc w:val="both"/>
      </w:pPr>
      <w:r>
        <w:t xml:space="preserve">Dès lors, convoquer la « laïcité de Jean Zay » pour soutenir une politique où l’on demanderait à l’Etat de </w:t>
      </w:r>
      <w:r w:rsidR="00664A10">
        <w:t xml:space="preserve">défendre </w:t>
      </w:r>
      <w:r>
        <w:t xml:space="preserve">une France à l’identité intangible et menacée, c’est bien </w:t>
      </w:r>
      <w:r>
        <w:lastRenderedPageBreak/>
        <w:t xml:space="preserve">se placer à contre-Zay, commettre un </w:t>
      </w:r>
      <w:r w:rsidR="002F21D3">
        <w:t xml:space="preserve">redoutable </w:t>
      </w:r>
      <w:r>
        <w:t>contre-sens d’époque</w:t>
      </w:r>
      <w:r w:rsidR="002F21D3">
        <w:t>,</w:t>
      </w:r>
      <w:r>
        <w:t xml:space="preserve"> et trahir le printemps républicain que fut le Front populaire</w:t>
      </w:r>
      <w:r w:rsidR="00664A10">
        <w:t>, loin des idéaux maurassiens</w:t>
      </w:r>
      <w:r>
        <w:t xml:space="preserve">. C’est aussi prendre le risque politique, extrêmement préoccupant, de limiter, voire d’obérer, le réflexe </w:t>
      </w:r>
      <w:r w:rsidR="008B06EF">
        <w:t xml:space="preserve">– antifasciste ? - </w:t>
      </w:r>
      <w:r>
        <w:t xml:space="preserve">du « vote républicain » en rendant toujours plus confuse l’idée même et les pratiques </w:t>
      </w:r>
      <w:r w:rsidR="002F21D3">
        <w:t xml:space="preserve">historiques </w:t>
      </w:r>
      <w:r>
        <w:t>de la république française démocratique, sociale, laïque.</w:t>
      </w:r>
    </w:p>
    <w:p w14:paraId="44D15293" w14:textId="2D599F41" w:rsidR="006609DA" w:rsidRDefault="006609DA" w:rsidP="006609DA">
      <w:pPr>
        <w:jc w:val="both"/>
      </w:pPr>
    </w:p>
    <w:p w14:paraId="623F4FE3" w14:textId="02B428EF" w:rsidR="006609DA" w:rsidRDefault="006609DA" w:rsidP="006609DA">
      <w:pPr>
        <w:jc w:val="both"/>
      </w:pPr>
      <w:r>
        <w:t xml:space="preserve">Olivier </w:t>
      </w:r>
      <w:proofErr w:type="spellStart"/>
      <w:r>
        <w:t>Loubes</w:t>
      </w:r>
      <w:proofErr w:type="spellEnd"/>
    </w:p>
    <w:p w14:paraId="54930D46" w14:textId="7ED2758B" w:rsidR="006609DA" w:rsidRDefault="006609DA" w:rsidP="006609DA">
      <w:pPr>
        <w:jc w:val="both"/>
      </w:pPr>
      <w:r>
        <w:t>Antoine Prost</w:t>
      </w:r>
    </w:p>
    <w:p w14:paraId="1B961B34" w14:textId="77777777" w:rsidR="008E77E1" w:rsidRDefault="008E77E1" w:rsidP="00B738EA">
      <w:pPr>
        <w:jc w:val="both"/>
      </w:pPr>
    </w:p>
    <w:sectPr w:rsidR="008E77E1" w:rsidSect="005F5457">
      <w:pgSz w:w="11906" w:h="16838" w:code="9"/>
      <w:pgMar w:top="1417" w:right="1417" w:bottom="1417" w:left="241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86102" w16cex:dateUtc="2021-06-19T10:26:00Z"/>
  <w16cex:commentExtensible w16cex:durableId="24786084" w16cex:dateUtc="2021-06-19T10:24:00Z"/>
  <w16cex:commentExtensible w16cex:durableId="247860BB" w16cex:dateUtc="2021-06-19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C5547F" w16cid:durableId="24786102"/>
  <w16cid:commentId w16cid:paraId="66BA5395" w16cid:durableId="24786084"/>
  <w16cid:commentId w16cid:paraId="751E6C96" w16cid:durableId="24785B8F"/>
  <w16cid:commentId w16cid:paraId="3C2706D1" w16cid:durableId="247860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B8"/>
    <w:rsid w:val="00121288"/>
    <w:rsid w:val="00141F91"/>
    <w:rsid w:val="001D13D9"/>
    <w:rsid w:val="001D697B"/>
    <w:rsid w:val="002F21D3"/>
    <w:rsid w:val="00351508"/>
    <w:rsid w:val="00357D18"/>
    <w:rsid w:val="0038444C"/>
    <w:rsid w:val="003A2A52"/>
    <w:rsid w:val="003B0F46"/>
    <w:rsid w:val="004C191C"/>
    <w:rsid w:val="004D4CC6"/>
    <w:rsid w:val="00526B8C"/>
    <w:rsid w:val="005915A4"/>
    <w:rsid w:val="005D0BD5"/>
    <w:rsid w:val="005F5457"/>
    <w:rsid w:val="00616EB8"/>
    <w:rsid w:val="00623401"/>
    <w:rsid w:val="00626E83"/>
    <w:rsid w:val="006609DA"/>
    <w:rsid w:val="00664A10"/>
    <w:rsid w:val="007F283F"/>
    <w:rsid w:val="00823953"/>
    <w:rsid w:val="008464E7"/>
    <w:rsid w:val="00894874"/>
    <w:rsid w:val="008B06EF"/>
    <w:rsid w:val="008E77E1"/>
    <w:rsid w:val="00911626"/>
    <w:rsid w:val="00B738EA"/>
    <w:rsid w:val="00C11828"/>
    <w:rsid w:val="00C35F1F"/>
    <w:rsid w:val="00CD3CF0"/>
    <w:rsid w:val="00D77DAF"/>
    <w:rsid w:val="00D80B24"/>
    <w:rsid w:val="00E14F91"/>
    <w:rsid w:val="00EA22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B5E5"/>
  <w15:docId w15:val="{F3A1B75E-81A9-490C-A066-9B3C5D69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57D18"/>
    <w:rPr>
      <w:sz w:val="16"/>
      <w:szCs w:val="16"/>
    </w:rPr>
  </w:style>
  <w:style w:type="paragraph" w:styleId="Commentaire">
    <w:name w:val="annotation text"/>
    <w:basedOn w:val="Normal"/>
    <w:link w:val="CommentaireCar"/>
    <w:uiPriority w:val="99"/>
    <w:semiHidden/>
    <w:unhideWhenUsed/>
    <w:rsid w:val="00357D18"/>
    <w:pPr>
      <w:spacing w:line="240" w:lineRule="auto"/>
    </w:pPr>
    <w:rPr>
      <w:sz w:val="20"/>
      <w:szCs w:val="20"/>
    </w:rPr>
  </w:style>
  <w:style w:type="character" w:customStyle="1" w:styleId="CommentaireCar">
    <w:name w:val="Commentaire Car"/>
    <w:basedOn w:val="Policepardfaut"/>
    <w:link w:val="Commentaire"/>
    <w:uiPriority w:val="99"/>
    <w:semiHidden/>
    <w:rsid w:val="00357D18"/>
    <w:rPr>
      <w:sz w:val="20"/>
      <w:szCs w:val="20"/>
    </w:rPr>
  </w:style>
  <w:style w:type="paragraph" w:styleId="Objetducommentaire">
    <w:name w:val="annotation subject"/>
    <w:basedOn w:val="Commentaire"/>
    <w:next w:val="Commentaire"/>
    <w:link w:val="ObjetducommentaireCar"/>
    <w:uiPriority w:val="99"/>
    <w:semiHidden/>
    <w:unhideWhenUsed/>
    <w:rsid w:val="00357D18"/>
    <w:rPr>
      <w:b/>
      <w:bCs/>
    </w:rPr>
  </w:style>
  <w:style w:type="character" w:customStyle="1" w:styleId="ObjetducommentaireCar">
    <w:name w:val="Objet du commentaire Car"/>
    <w:basedOn w:val="CommentaireCar"/>
    <w:link w:val="Objetducommentaire"/>
    <w:uiPriority w:val="99"/>
    <w:semiHidden/>
    <w:rsid w:val="00357D18"/>
    <w:rPr>
      <w:b/>
      <w:bCs/>
      <w:sz w:val="20"/>
      <w:szCs w:val="20"/>
    </w:rPr>
  </w:style>
  <w:style w:type="paragraph" w:styleId="Textedebulles">
    <w:name w:val="Balloon Text"/>
    <w:basedOn w:val="Normal"/>
    <w:link w:val="TextedebullesCar"/>
    <w:uiPriority w:val="99"/>
    <w:semiHidden/>
    <w:unhideWhenUsed/>
    <w:rsid w:val="00357D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7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6/09/relationships/commentsIds" Target="commentsIds.xml"/><Relationship Id="rId4" Type="http://schemas.openxmlformats.org/officeDocument/2006/relationships/fontTable" Target="fontTable.xml"/><Relationship Id="rId9"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6055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olivier.loubes1@gmail.com</dc:creator>
  <cp:lastModifiedBy>BENOIT FALAIZE</cp:lastModifiedBy>
  <cp:revision>3</cp:revision>
  <cp:lastPrinted>2021-06-19T06:09:00Z</cp:lastPrinted>
  <dcterms:created xsi:type="dcterms:W3CDTF">2021-06-21T15:35:00Z</dcterms:created>
  <dcterms:modified xsi:type="dcterms:W3CDTF">2021-06-21T15:37:00Z</dcterms:modified>
</cp:coreProperties>
</file>